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СОШ №135 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углубленным изучением предметов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«Технология» 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6F16F1" w:rsidRPr="004A136D" w:rsidRDefault="004A136D" w:rsidP="004A136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Pr="00774F8A" w:rsidRDefault="00774F8A" w:rsidP="006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Образовательная 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</w:t>
      </w:r>
    </w:p>
    <w:p w:rsidR="006F16F1" w:rsidRPr="00774F8A" w:rsidRDefault="00774F8A" w:rsidP="00774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«Школьный у</w:t>
      </w:r>
      <w:r w:rsidR="00B77F35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ниверситет самоопределения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» </w:t>
      </w:r>
    </w:p>
    <w:p w:rsidR="006F16F1" w:rsidRPr="00774F8A" w:rsidRDefault="00B77F35" w:rsidP="006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для учащихся</w:t>
      </w:r>
      <w:r w:rsidR="00774F8A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8ых-9-ых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74F8A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основной </w:t>
      </w:r>
      <w:r w:rsidR="006F16F1" w:rsidRPr="00774F8A">
        <w:rPr>
          <w:rFonts w:ascii="Times New Roman" w:eastAsia="Times New Roman" w:hAnsi="Times New Roman" w:cs="Times New Roman"/>
          <w:b/>
          <w:bCs/>
          <w:sz w:val="36"/>
          <w:szCs w:val="36"/>
        </w:rPr>
        <w:t>школы</w:t>
      </w: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4A136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4A136D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6F16F1">
        <w:rPr>
          <w:rFonts w:ascii="Times New Roman" w:hAnsi="Times New Roman" w:cs="Times New Roman"/>
          <w:sz w:val="28"/>
          <w:szCs w:val="28"/>
        </w:rPr>
        <w:t>: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Геннадьевна, </w:t>
      </w:r>
    </w:p>
    <w:p w:rsidR="006F16F1" w:rsidRDefault="006C7C9B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читель технологии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основе программы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лагеря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старшеклассников </w:t>
      </w:r>
    </w:p>
    <w:p w:rsidR="006F16F1" w:rsidRDefault="006F16F1" w:rsidP="006F16F1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«Вперед, в будущее!» 2011 г.</w:t>
      </w:r>
    </w:p>
    <w:p w:rsidR="006F16F1" w:rsidRDefault="006F16F1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6F16F1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F8A" w:rsidRDefault="00774F8A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F8A" w:rsidRDefault="00774F8A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4F8A" w:rsidRDefault="00774F8A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D5D" w:rsidRDefault="00286D5D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D5D" w:rsidRDefault="00286D5D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6D5D" w:rsidRDefault="00286D5D" w:rsidP="006F16F1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16F1" w:rsidRDefault="00286D5D" w:rsidP="006F16F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 2018</w:t>
      </w:r>
    </w:p>
    <w:p w:rsidR="006F16F1" w:rsidRDefault="006F16F1" w:rsidP="006F16F1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 xml:space="preserve">Концепция программы 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Выбор образовательной, жизненной, профессиональной траектории является для современных старшеклассников исключительно сложной жизненной задачей.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Многообразие мира профессий, отсутствие прямой связи между содержанием образования и собственным профессиональным будущим, неопределенность трендов экономического, культурного, социального развития, как России, так и мира в целом, господствующие в общественном сознании мифологические представления о «гламурных профессиях», якобы дающих «страховой полис» для успешной и богатой жизни, – все эти и многие другие факторы делают процедуру выбора профиля обучения, направления профессионального образования, будущей профессиональной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крайне трудной для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профильной школ.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Между тем, современная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ситуация задает высокие требования к образовательному капиталу выпускников общеобразовательных школ. Социально и профессионально успешными становятся именно те молодые люди, которые раньше других адекватно осознали собственные интересы и в соответствии с ними сформулировали собственные жизненные и образовательные цели. Формирование у выпускников основной и старшей школы способности к осознанному выбору образовательной и профессиональной траектории признано одной из ведущих задач современной школы.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Важно подчеркнуть, что выбор образовательной, профессиональной и жизненной траектории не является краткосрочным действием. Это длительный процесс совместной образовательной деятельности учащихся,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>, профессионалов из других сфер деятельности, педагогов и родителей. Он включает </w:t>
      </w:r>
    </w:p>
    <w:p w:rsidR="006F16F1" w:rsidRDefault="006F16F1" w:rsidP="006F1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рациональные дискурсивные практики обсуждения образовательных и профессиональных замыслов,  </w:t>
      </w:r>
    </w:p>
    <w:p w:rsidR="006F16F1" w:rsidRDefault="006F16F1" w:rsidP="006F1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событийный ряд защит собственных образовательных проектов и результатов их реализации;</w:t>
      </w:r>
    </w:p>
    <w:p w:rsidR="006F16F1" w:rsidRDefault="006F16F1" w:rsidP="006F1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 социальных и профессиональных проб, формирующих базовые компетентности и позволяющих  молодому человеку осознать наличие, степень выраженности или отсутствие собственных интересов, возможностей, способностей, связанных с тем или иным образом профессиональной жизнедеятельности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gramEnd"/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Выбору профессии, выбору будущего образа жизни нужно учиться. Образовательная программа  «Мои университеты» сможет стать современной интенсивной формой актуализации жизненного и профессионального самоопределения старшеклассников. Программа позволяет расширить образовательное пространство, сделать его открытым и найти новые образовательные ресурсы.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совместной деятельности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и учащихся создают богатое пространство возможностей для проявления собственных интересов, пробы сил, рационально-критического обсуждения собственных профессионально-образовательных и социальных проектов.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Образовательная среда школы,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благодаря данной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насыщена событиями, рефлексивно-проектными формами деятельности, социальными и профессиональными пробами. Подростки погружаются в процесс, в котором  их самоопределение становится значимым, обретает форму проекта, пробы, требует аргументации собственной позиции, ответственной реализации собственных идей,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предъявления и защиты результатов. В свою очередь от волевой проектной активности каждого участника зависит увлекательность и многообразие образовательного пространства  школы.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Основная концептуальная идея программы «Мои университеты» – создание насыщенной рефлексивно-проектной среды, позволяющей молодым людям сформулировать собственные профессионально-жизненные замыслы и проверить их обоснованность на практике, увидеть в настоящем очертания собственного будущего.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Цели и задачи программы</w:t>
      </w:r>
    </w:p>
    <w:p w:rsidR="006F16F1" w:rsidRDefault="006F16F1" w:rsidP="006F16F1">
      <w:pPr>
        <w:pStyle w:val="a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образовательного, профессионального, жизненного самоопределения учащихся. </w:t>
      </w: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компетенций осознанного рационального выбора образовательной и жизненной траектории, разработки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личных и групповых социально-образовательных проектов. </w:t>
      </w: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коммуникативной компетенции, выражающейся в способности к публичному выступлению, последовательной аргументации, конструктивной критике. </w:t>
      </w:r>
    </w:p>
    <w:p w:rsidR="006F16F1" w:rsidRDefault="006F16F1" w:rsidP="006F16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Трансформация «гламурных», «сериальных»</w:t>
      </w:r>
      <w:r w:rsidR="00A06A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виртуальных, иллюзорных мнений учащихся о современной социальности в адекватную систему представлений о современном рынке труда, многообразии профессионального выбора, значении собственной увлеченности и интереса для успешной и насыщенной  профессиональной и образовательной жизнедеятельности. </w:t>
      </w:r>
      <w:proofErr w:type="gramEnd"/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pStyle w:val="ab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программы</w:t>
      </w:r>
    </w:p>
    <w:p w:rsidR="006F16F1" w:rsidRDefault="006F16F1" w:rsidP="006F16F1">
      <w:pPr>
        <w:pStyle w:val="a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 xml:space="preserve">жительность программы – февраль - апрель в 8ом классе и сентябрь - январь в 9-ом классе. </w:t>
      </w:r>
    </w:p>
    <w:p w:rsidR="00B77F35" w:rsidRPr="0097657A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7A">
        <w:rPr>
          <w:rFonts w:ascii="Times New Roman" w:eastAsia="Times New Roman" w:hAnsi="Times New Roman" w:cs="Times New Roman"/>
          <w:color w:val="FF0000"/>
          <w:sz w:val="28"/>
          <w:szCs w:val="28"/>
        </w:rPr>
        <w:t>Объем п</w:t>
      </w:r>
      <w:r w:rsidR="00B77F35" w:rsidRPr="009765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рограммы –  144 часа, из них  36 часа </w:t>
      </w:r>
      <w:r w:rsidRPr="009765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аудиторных и 108 часов внеаудиторных</w:t>
      </w:r>
    </w:p>
    <w:p w:rsidR="006F16F1" w:rsidRDefault="00B77F35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является инновационной и реализуется как во в</w:t>
      </w:r>
      <w:r w:rsidR="00CA208F">
        <w:rPr>
          <w:rFonts w:ascii="Times New Roman" w:eastAsia="Times New Roman" w:hAnsi="Times New Roman" w:cs="Times New Roman"/>
          <w:sz w:val="28"/>
          <w:szCs w:val="28"/>
        </w:rPr>
        <w:t xml:space="preserve">неурочной деятельности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частично входит и в </w:t>
      </w:r>
      <w:r w:rsidR="00CA208F">
        <w:rPr>
          <w:rFonts w:ascii="Times New Roman" w:eastAsia="Times New Roman" w:hAnsi="Times New Roman" w:cs="Times New Roman"/>
          <w:sz w:val="28"/>
          <w:szCs w:val="28"/>
        </w:rPr>
        <w:t>учебный  план.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Распределение времени программы по видам деятельности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4860"/>
        <w:gridCol w:w="3615"/>
      </w:tblGrid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16F1" w:rsidTr="006F16F1">
        <w:trPr>
          <w:trHeight w:val="372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16F1" w:rsidTr="006F16F1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Рефлексивная 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6F1" w:rsidRDefault="006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Каждый учащийся совместно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тьютором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формирует собственную индивидуальную образовательную программу.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индивидуальной программы заключается в выборе целей, форм и содержания личной и групповой образовательной деятельности в четырех модулях программы: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Образовательный модуль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(включен в учебный план)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Модуль самоорганизации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r w:rsidR="005A6C4F">
        <w:rPr>
          <w:rFonts w:ascii="Times New Roman" w:eastAsia="Times New Roman" w:hAnsi="Times New Roman" w:cs="Times New Roman"/>
          <w:bCs/>
          <w:iCs/>
          <w:sz w:val="28"/>
          <w:szCs w:val="28"/>
        </w:rPr>
        <w:t>включен во внеурочную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деятельность)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Проектно-деятельностный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модуль</w:t>
      </w:r>
      <w:r w:rsidR="00CA20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(вк</w:t>
      </w:r>
      <w:r w:rsidR="005A6C4F">
        <w:rPr>
          <w:rFonts w:ascii="Times New Roman" w:eastAsia="Times New Roman" w:hAnsi="Times New Roman" w:cs="Times New Roman"/>
          <w:bCs/>
          <w:iCs/>
          <w:sz w:val="28"/>
          <w:szCs w:val="28"/>
        </w:rPr>
        <w:t>лючен в учебный план)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6F16F1" w:rsidRDefault="006F16F1" w:rsidP="006F1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Рефлексивно-аналитический модуль</w:t>
      </w:r>
      <w:r w:rsidR="005A6C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(включен во внеурочную деятельность)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F16F1">
        <w:rPr>
          <w:rFonts w:ascii="Times New Roman" w:eastAsia="Times New Roman" w:hAnsi="Times New Roman" w:cs="Times New Roman"/>
          <w:bCs/>
          <w:sz w:val="28"/>
          <w:szCs w:val="28"/>
        </w:rPr>
        <w:t>Каждый модуль длится в течение всего времени реализации образовательной программы «Мои университеты</w:t>
      </w:r>
      <w:r w:rsidR="005A6C4F">
        <w:rPr>
          <w:rFonts w:ascii="Times New Roman" w:eastAsia="Times New Roman" w:hAnsi="Times New Roman" w:cs="Times New Roman"/>
          <w:bCs/>
          <w:sz w:val="28"/>
          <w:szCs w:val="28"/>
        </w:rPr>
        <w:t>: университет самоопределения</w:t>
      </w:r>
      <w:r w:rsidR="006F16F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Pr="009315BB" w:rsidRDefault="009315BB" w:rsidP="009315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4. </w:t>
      </w:r>
      <w:r w:rsidR="006F16F1" w:rsidRPr="009315B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Содержание программы</w:t>
      </w:r>
    </w:p>
    <w:p w:rsidR="006F16F1" w:rsidRDefault="006F16F1" w:rsidP="006F16F1">
      <w:pPr>
        <w:pStyle w:val="ab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Образовательный модуль</w:t>
      </w: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В образовательно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 xml:space="preserve">м пространстве школы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моделируются важнейшие особенности современной российской система высшего и среднего  профессионального образования: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состоящая из учебных заведений  различного статуса; б) двухуровневая система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бакалавриат-магистратура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в) процедуры поступления и п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ереходов из одного факультета  на другой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балльно-рейтинговая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оценивания; 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повышение доли самостоятельной работы 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сочетание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инвариантной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вариативной компонент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плана.</w:t>
      </w:r>
    </w:p>
    <w:p w:rsidR="00B369E6" w:rsidRDefault="00B369E6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учащихся предлагаются факультеты, количество кот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изменяться, в зависимости индиви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дуальных предпочтении учащихся 8</w:t>
      </w:r>
      <w:r>
        <w:rPr>
          <w:rFonts w:ascii="Times New Roman" w:eastAsia="Times New Roman" w:hAnsi="Times New Roman" w:cs="Times New Roman"/>
          <w:sz w:val="28"/>
          <w:szCs w:val="28"/>
        </w:rPr>
        <w:t>-ых</w:t>
      </w:r>
      <w:r w:rsidR="0097657A">
        <w:rPr>
          <w:rFonts w:ascii="Times New Roman" w:eastAsia="Times New Roman" w:hAnsi="Times New Roman" w:cs="Times New Roman"/>
          <w:sz w:val="28"/>
          <w:szCs w:val="28"/>
        </w:rPr>
        <w:t>-9ых классов и кадровых возможностей  школы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4"/>
        <w:tblpPr w:leftFromText="180" w:rightFromText="180" w:vertAnchor="text" w:horzAnchor="margin" w:tblpY="57"/>
        <w:tblW w:w="10314" w:type="dxa"/>
        <w:tblLook w:val="04A0"/>
      </w:tblPr>
      <w:tblGrid>
        <w:gridCol w:w="2362"/>
        <w:gridCol w:w="2324"/>
        <w:gridCol w:w="2552"/>
        <w:gridCol w:w="3076"/>
      </w:tblGrid>
      <w:tr w:rsidR="00B369E6" w:rsidRPr="006F16F1" w:rsidTr="003A0896">
        <w:trPr>
          <w:trHeight w:val="1056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технологии производства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Наука и языки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и культура</w:t>
            </w:r>
          </w:p>
        </w:tc>
      </w:tr>
      <w:tr w:rsidR="00B369E6" w:rsidRPr="006F16F1" w:rsidTr="003A0896">
        <w:trPr>
          <w:trHeight w:val="2292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9D5E9C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Промышленность Строительство Производство</w:t>
            </w:r>
          </w:p>
          <w:p w:rsidR="00B369E6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Автосервис Транспорт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Медицина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Фармацевтика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Ветеринария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Красота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Фитнес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Полиция</w:t>
            </w:r>
            <w:r>
              <w:rPr>
                <w:rFonts w:ascii="Times New Roman" w:hAnsi="Times New Roman" w:cs="Times New Roman"/>
              </w:rPr>
              <w:t xml:space="preserve"> Сл</w:t>
            </w:r>
            <w:r w:rsidRPr="009D5E9C">
              <w:rPr>
                <w:rFonts w:ascii="Times New Roman" w:hAnsi="Times New Roman" w:cs="Times New Roman"/>
              </w:rPr>
              <w:t>ужба спасения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Безопасность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Пожарная охрана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9C">
              <w:rPr>
                <w:rFonts w:ascii="Times New Roman" w:hAnsi="Times New Roman" w:cs="Times New Roman"/>
              </w:rPr>
              <w:t>Наука  Образование  Юриспруденция Языки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E9C">
              <w:rPr>
                <w:rFonts w:ascii="Times New Roman" w:hAnsi="Times New Roman" w:cs="Times New Roman"/>
                <w:sz w:val="24"/>
                <w:szCs w:val="24"/>
              </w:rPr>
              <w:t>Культура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</w:tc>
      </w:tr>
      <w:tr w:rsidR="00B369E6" w:rsidRPr="006F16F1" w:rsidTr="00B369E6">
        <w:trPr>
          <w:trHeight w:val="792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6F16F1" w:rsidRDefault="00B369E6" w:rsidP="003A089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экономика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B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 бизнес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6F16F1" w:rsidRDefault="00B369E6" w:rsidP="003A0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коммуникации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6F16F1" w:rsidRDefault="00B369E6" w:rsidP="003A0896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6F1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Компьютерные технологии</w:t>
            </w:r>
          </w:p>
        </w:tc>
      </w:tr>
      <w:tr w:rsidR="00B369E6" w:rsidTr="003A0896">
        <w:trPr>
          <w:trHeight w:val="2292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Pr="009D5E9C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Политика</w:t>
            </w:r>
            <w:r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Pr="009D5E9C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Административный персонал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Делопроизводство</w:t>
            </w:r>
          </w:p>
          <w:p w:rsidR="00B369E6" w:rsidRDefault="00B369E6" w:rsidP="003A0896">
            <w:pPr>
              <w:rPr>
                <w:rFonts w:ascii="Times New Roman" w:hAnsi="Times New Roman" w:cs="Times New Roman"/>
              </w:rPr>
            </w:pPr>
            <w:r w:rsidRPr="009D5E9C">
              <w:rPr>
                <w:rFonts w:ascii="Times New Roman" w:hAnsi="Times New Roman" w:cs="Times New Roman"/>
              </w:rPr>
              <w:t>Предпринимательство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E9C">
              <w:rPr>
                <w:rFonts w:ascii="Times New Roman" w:hAnsi="Times New Roman" w:cs="Times New Roman"/>
              </w:rPr>
              <w:t>Бизнес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Гостинично-ресторанный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 Реклама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9E6" w:rsidRDefault="00B369E6" w:rsidP="003A08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обслуживания Страхование Отдыхи развлечения  Образовательный туризм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9E6" w:rsidRDefault="00B369E6" w:rsidP="003A089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  Интернет технологии Телеком  </w:t>
            </w:r>
          </w:p>
        </w:tc>
      </w:tr>
    </w:tbl>
    <w:p w:rsidR="00B369E6" w:rsidRDefault="00B369E6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образовательного модуля молодые люди изучают желаемый образ жизни, стоящий за выбираемой профессией, а так же разрабатывают образовательные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проекты, направленные на достижение собственных профессионально-образовательных целей.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модуль содержит также интерактивные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формы, направленные на уточнение и коррекцию собственных профессиональных намерений:</w:t>
      </w:r>
    </w:p>
    <w:p w:rsidR="006F16F1" w:rsidRDefault="006F16F1" w:rsidP="006F16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по выбору, принимая участие в которых учащиеся реализуют свои профессиональные и (или) личностные интересы и развивают способности;</w:t>
      </w:r>
    </w:p>
    <w:p w:rsidR="006F16F1" w:rsidRDefault="006F16F1" w:rsidP="006F16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Мастер-классы, проводимые взрослыми – профессионалами в тех видах деятельности, которые выбрали ребята (проводятся в форме пресс-конференций с профессионалами)</w:t>
      </w:r>
    </w:p>
    <w:p w:rsidR="006F16F1" w:rsidRDefault="006F16F1" w:rsidP="006F16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пробы в различных видах профессиональной деятельности, организованные самими учащимися и (или) по их заявке.</w:t>
      </w:r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Модуль самоорганизации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При освоении данного модуля учащиеся оказываются в ситуации необходимой самостоятельности. Молодые люди учатся структурировать в соответствии с собственными интересами время, «ненормируемое» взрослыми, преодолевать трудности образовательного, коммуникативного и психологического характера.</w:t>
      </w:r>
    </w:p>
    <w:p w:rsidR="006F16F1" w:rsidRDefault="0097657A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Предназначение данного модуля – формирование установки на управление собственным временем,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культуросообразной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 реализации собственных интересов в произвольной социальной ситуации.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Проектно-деятельностный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модуль</w:t>
      </w: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содержит различные формы досуговой (внеклассной) активности, которые проектируются самими учащимися  и сопровождаются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</w:rPr>
        <w:t>тьюторами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</w:rPr>
        <w:t>. Это:</w:t>
      </w:r>
    </w:p>
    <w:p w:rsidR="006F16F1" w:rsidRDefault="006F16F1" w:rsidP="006F16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проектов как школьных событий.</w:t>
      </w:r>
    </w:p>
    <w:p w:rsidR="006F16F1" w:rsidRDefault="006F16F1" w:rsidP="006F16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 различного рода «площадок по интересам» (клубы, кружков и т. п.).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Предназначение данного модуля – формирование способности к осмысленному проектированию собственного досуга.</w:t>
      </w:r>
    </w:p>
    <w:p w:rsidR="006F16F1" w:rsidRDefault="006F16F1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Рефлексивно-аналитический модуль</w:t>
      </w:r>
    </w:p>
    <w:p w:rsidR="006F16F1" w:rsidRDefault="003B0B47" w:rsidP="006F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>Данный модуль включает: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Игровое освоение каждым учащимся особенностей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балльно-рейтинговой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результатов образовательной деятельности.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Рефлексивные семинары.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Защиту результатов реализации собственных проектов, итогов деятельности «площадок по интересам».</w:t>
      </w:r>
    </w:p>
    <w:p w:rsidR="006F16F1" w:rsidRDefault="006F16F1" w:rsidP="006F16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каждым участником портфолио – набора документов, в котором зафиксированы достижения молодого человека, события, активным участником или организатором которых он был. </w:t>
      </w:r>
    </w:p>
    <w:p w:rsidR="006F16F1" w:rsidRDefault="006F16F1" w:rsidP="006F1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6F1" w:rsidRDefault="006F16F1" w:rsidP="006F16F1">
      <w:pPr>
        <w:pStyle w:val="ab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Результаты реализации программы</w:t>
      </w:r>
    </w:p>
    <w:p w:rsidR="006F16F1" w:rsidRDefault="006F16F1" w:rsidP="006F1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доли неопределившихся с будущим профилем учащихся </w:t>
      </w: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A6C4F">
        <w:rPr>
          <w:rFonts w:ascii="Times New Roman" w:eastAsia="Times New Roman" w:hAnsi="Times New Roman" w:cs="Times New Roman"/>
          <w:sz w:val="28"/>
          <w:szCs w:val="28"/>
        </w:rPr>
        <w:t xml:space="preserve">меньшение количества «ничего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волеющих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учащихся. </w:t>
      </w: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Увеличение характерного масштаба проектного времени учащихся. </w:t>
      </w:r>
    </w:p>
    <w:p w:rsidR="006F16F1" w:rsidRDefault="003B0B47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Успешная реализация  20-25</w:t>
      </w:r>
      <w:r w:rsidR="004A1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6F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и групповых проектов. </w:t>
      </w:r>
    </w:p>
    <w:p w:rsidR="006F16F1" w:rsidRDefault="006F16F1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социально-профес</w:t>
      </w:r>
      <w:r w:rsidR="004A136D">
        <w:rPr>
          <w:rFonts w:ascii="Times New Roman" w:eastAsia="Times New Roman" w:hAnsi="Times New Roman" w:cs="Times New Roman"/>
          <w:sz w:val="28"/>
          <w:szCs w:val="28"/>
        </w:rPr>
        <w:t>сиональных проб 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учащихся. </w:t>
      </w:r>
    </w:p>
    <w:p w:rsidR="004A136D" w:rsidRDefault="004A136D" w:rsidP="006F16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мотивации к проектированию ИОП 50%</w:t>
      </w:r>
    </w:p>
    <w:p w:rsidR="006F16F1" w:rsidRDefault="006F16F1" w:rsidP="006F1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36D" w:rsidRDefault="0046514F" w:rsidP="004A136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программе:</w:t>
      </w:r>
    </w:p>
    <w:p w:rsidR="0046514F" w:rsidRDefault="0046514F" w:rsidP="0046514F">
      <w:pPr>
        <w:pStyle w:val="ab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факультетов университета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B47">
        <w:rPr>
          <w:rFonts w:ascii="Times New Roman" w:hAnsi="Times New Roman" w:cs="Times New Roman"/>
          <w:sz w:val="28"/>
          <w:szCs w:val="28"/>
        </w:rPr>
        <w:t xml:space="preserve"> Занятия факультетов проводятся в форме групповых </w:t>
      </w:r>
      <w:proofErr w:type="spellStart"/>
      <w:r w:rsidR="003B0B47"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 w:rsidR="003B0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Техника и технологии производства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Здоровье и безопасность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Наука и языки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Искусство и культура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Политика и экономика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Управление и бизнес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Социальные коммуникации</w:t>
      </w:r>
    </w:p>
    <w:p w:rsidR="0046514F" w:rsidRPr="0046514F" w:rsidRDefault="0046514F" w:rsidP="0046514F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Компьютерные технологии</w:t>
      </w:r>
    </w:p>
    <w:p w:rsidR="0046514F" w:rsidRDefault="0046514F" w:rsidP="0046514F">
      <w:pPr>
        <w:pStyle w:val="ab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курсов по выбору</w:t>
      </w:r>
    </w:p>
    <w:p w:rsidR="0046514F" w:rsidRPr="007D14F3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«Аниматор детских дискотек»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 Инструктор по аэробике»</w:t>
      </w:r>
    </w:p>
    <w:p w:rsidR="0046514F" w:rsidRPr="007D14F3" w:rsidRDefault="0046514F" w:rsidP="0046514F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«Дизайн украшений»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«Подвижные игры, как способ релаксации»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«Организация и проведение сюжетно-ролевой игры «Лангедок»</w:t>
      </w:r>
    </w:p>
    <w:p w:rsidR="0046514F" w:rsidRPr="007D14F3" w:rsidRDefault="0046514F" w:rsidP="0046514F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«Макияж на все времена года»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«Общаемся на эсперанто»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«Инструктор по силовой подготовке»</w:t>
      </w:r>
    </w:p>
    <w:p w:rsidR="0046514F" w:rsidRPr="007D14F3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4F3">
        <w:rPr>
          <w:rFonts w:ascii="Times New Roman" w:hAnsi="Times New Roman" w:cs="Times New Roman"/>
          <w:sz w:val="28"/>
          <w:szCs w:val="28"/>
        </w:rPr>
        <w:t>«Создание мультфильмов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14F">
        <w:rPr>
          <w:rFonts w:ascii="Times New Roman" w:hAnsi="Times New Roman" w:cs="Times New Roman"/>
          <w:sz w:val="28"/>
          <w:szCs w:val="28"/>
        </w:rPr>
        <w:t>Стильные прически для стильных девчонок»</w:t>
      </w:r>
    </w:p>
    <w:p w:rsidR="0046514F" w:rsidRPr="0046514F" w:rsidRDefault="0046514F" w:rsidP="0046514F">
      <w:pPr>
        <w:pStyle w:val="ab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514F">
        <w:rPr>
          <w:rFonts w:ascii="Times New Roman" w:hAnsi="Times New Roman" w:cs="Times New Roman"/>
          <w:sz w:val="28"/>
          <w:szCs w:val="28"/>
        </w:rPr>
        <w:t>«Изготовление украшений в тех</w:t>
      </w:r>
      <w:r>
        <w:rPr>
          <w:rFonts w:ascii="Times New Roman" w:hAnsi="Times New Roman" w:cs="Times New Roman"/>
          <w:sz w:val="28"/>
          <w:szCs w:val="28"/>
        </w:rPr>
        <w:t>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514F" w:rsidRDefault="0046514F" w:rsidP="0046514F">
      <w:pPr>
        <w:pStyle w:val="ab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программы н</w:t>
      </w:r>
      <w:r w:rsidR="003B0B47">
        <w:rPr>
          <w:rFonts w:ascii="Times New Roman" w:hAnsi="Times New Roman" w:cs="Times New Roman"/>
          <w:sz w:val="28"/>
          <w:szCs w:val="28"/>
        </w:rPr>
        <w:t>а 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B0B47">
        <w:rPr>
          <w:rFonts w:ascii="Times New Roman" w:hAnsi="Times New Roman" w:cs="Times New Roman"/>
          <w:sz w:val="28"/>
          <w:szCs w:val="28"/>
        </w:rPr>
        <w:t>.</w:t>
      </w:r>
    </w:p>
    <w:p w:rsidR="004A136D" w:rsidRDefault="004A136D" w:rsidP="004A136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4A136D" w:rsidRDefault="004A136D" w:rsidP="004A136D">
      <w:pPr>
        <w:rPr>
          <w:rFonts w:ascii="Times New Roman" w:hAnsi="Times New Roman" w:cs="Times New Roman"/>
          <w:sz w:val="28"/>
          <w:szCs w:val="28"/>
        </w:rPr>
      </w:pPr>
    </w:p>
    <w:p w:rsidR="005A6C4F" w:rsidRDefault="005A6C4F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3510" w:rsidRDefault="00CB3510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0B47" w:rsidRDefault="003B0B47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0B47" w:rsidRDefault="003B0B47" w:rsidP="00B369E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3B0B47" w:rsidSect="006F16F1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E02D84"/>
    <w:multiLevelType w:val="multilevel"/>
    <w:tmpl w:val="DD9C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566A9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716A"/>
    <w:multiLevelType w:val="multilevel"/>
    <w:tmpl w:val="6F2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8792F"/>
    <w:multiLevelType w:val="hybridMultilevel"/>
    <w:tmpl w:val="CAEA16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3F1ACB"/>
    <w:multiLevelType w:val="multilevel"/>
    <w:tmpl w:val="7CB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154"/>
    <w:multiLevelType w:val="hybridMultilevel"/>
    <w:tmpl w:val="8692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3329"/>
    <w:multiLevelType w:val="hybridMultilevel"/>
    <w:tmpl w:val="CD14F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8E55B9"/>
    <w:multiLevelType w:val="multilevel"/>
    <w:tmpl w:val="AF4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037DF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62032"/>
    <w:multiLevelType w:val="multilevel"/>
    <w:tmpl w:val="CC1C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066B8"/>
    <w:multiLevelType w:val="hybridMultilevel"/>
    <w:tmpl w:val="FCD06A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8817C4"/>
    <w:multiLevelType w:val="hybridMultilevel"/>
    <w:tmpl w:val="32B8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266E"/>
    <w:multiLevelType w:val="hybridMultilevel"/>
    <w:tmpl w:val="055E3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92EAF"/>
    <w:multiLevelType w:val="hybridMultilevel"/>
    <w:tmpl w:val="375E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E46FB5"/>
    <w:multiLevelType w:val="hybridMultilevel"/>
    <w:tmpl w:val="2116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5757D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715E8"/>
    <w:multiLevelType w:val="hybridMultilevel"/>
    <w:tmpl w:val="DC1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8322F"/>
    <w:multiLevelType w:val="hybridMultilevel"/>
    <w:tmpl w:val="3F565840"/>
    <w:lvl w:ilvl="0" w:tplc="DC0C49C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C3A95"/>
    <w:multiLevelType w:val="hybridMultilevel"/>
    <w:tmpl w:val="BD4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182"/>
    <w:multiLevelType w:val="hybridMultilevel"/>
    <w:tmpl w:val="7826E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E47083"/>
    <w:multiLevelType w:val="hybridMultilevel"/>
    <w:tmpl w:val="A8FAF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67DA2"/>
    <w:multiLevelType w:val="multilevel"/>
    <w:tmpl w:val="25D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B1B61"/>
    <w:multiLevelType w:val="hybridMultilevel"/>
    <w:tmpl w:val="7ED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04CF"/>
    <w:multiLevelType w:val="multilevel"/>
    <w:tmpl w:val="5A94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F300A"/>
    <w:multiLevelType w:val="hybridMultilevel"/>
    <w:tmpl w:val="C5AAC630"/>
    <w:lvl w:ilvl="0" w:tplc="89D41360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C0B8F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6225"/>
    <w:multiLevelType w:val="hybridMultilevel"/>
    <w:tmpl w:val="5A7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87971"/>
    <w:multiLevelType w:val="hybridMultilevel"/>
    <w:tmpl w:val="6C9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2"/>
  </w:num>
  <w:num w:numId="21">
    <w:abstractNumId w:val="6"/>
  </w:num>
  <w:num w:numId="22">
    <w:abstractNumId w:val="16"/>
  </w:num>
  <w:num w:numId="23">
    <w:abstractNumId w:val="13"/>
  </w:num>
  <w:num w:numId="24">
    <w:abstractNumId w:val="0"/>
  </w:num>
  <w:num w:numId="25">
    <w:abstractNumId w:val="1"/>
  </w:num>
  <w:num w:numId="26">
    <w:abstractNumId w:val="2"/>
  </w:num>
  <w:num w:numId="27">
    <w:abstractNumId w:val="25"/>
  </w:num>
  <w:num w:numId="28">
    <w:abstractNumId w:val="18"/>
  </w:num>
  <w:num w:numId="29">
    <w:abstractNumId w:val="19"/>
  </w:num>
  <w:num w:numId="30">
    <w:abstractNumId w:val="4"/>
  </w:num>
  <w:num w:numId="31">
    <w:abstractNumId w:val="11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F16F1"/>
    <w:rsid w:val="001F31A5"/>
    <w:rsid w:val="00286D5D"/>
    <w:rsid w:val="0030599E"/>
    <w:rsid w:val="003318E6"/>
    <w:rsid w:val="003615FD"/>
    <w:rsid w:val="0036545D"/>
    <w:rsid w:val="003B0B47"/>
    <w:rsid w:val="004155BE"/>
    <w:rsid w:val="0046514F"/>
    <w:rsid w:val="00484274"/>
    <w:rsid w:val="004A136D"/>
    <w:rsid w:val="005367A0"/>
    <w:rsid w:val="005808E4"/>
    <w:rsid w:val="005A6C4F"/>
    <w:rsid w:val="006C7C9B"/>
    <w:rsid w:val="006F16F1"/>
    <w:rsid w:val="00727D30"/>
    <w:rsid w:val="00774F8A"/>
    <w:rsid w:val="0079741C"/>
    <w:rsid w:val="007D587D"/>
    <w:rsid w:val="00817343"/>
    <w:rsid w:val="00894FFC"/>
    <w:rsid w:val="008B2EB3"/>
    <w:rsid w:val="009315BB"/>
    <w:rsid w:val="0097657A"/>
    <w:rsid w:val="00A06A20"/>
    <w:rsid w:val="00B369E6"/>
    <w:rsid w:val="00B76DCB"/>
    <w:rsid w:val="00B77F35"/>
    <w:rsid w:val="00CA208F"/>
    <w:rsid w:val="00CB3510"/>
    <w:rsid w:val="00F3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F1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4F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F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F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F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F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F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F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F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F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F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4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4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94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94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4F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4F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4F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4F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4F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4F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4FFC"/>
    <w:rPr>
      <w:b/>
      <w:bCs/>
      <w:spacing w:val="0"/>
    </w:rPr>
  </w:style>
  <w:style w:type="character" w:styleId="a9">
    <w:name w:val="Emphasis"/>
    <w:uiPriority w:val="20"/>
    <w:qFormat/>
    <w:rsid w:val="00894F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4F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4F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FF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4F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4F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4F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4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4F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4F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4F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4F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4FFC"/>
    <w:pPr>
      <w:outlineLvl w:val="9"/>
    </w:pPr>
  </w:style>
  <w:style w:type="table" w:styleId="af4">
    <w:name w:val="Table Grid"/>
    <w:basedOn w:val="a1"/>
    <w:rsid w:val="006F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514F"/>
    <w:pPr>
      <w:suppressAutoHyphens/>
      <w:autoSpaceDN w:val="0"/>
      <w:spacing w:line="276" w:lineRule="auto"/>
      <w:textAlignment w:val="baseline"/>
    </w:pPr>
    <w:rPr>
      <w:rFonts w:ascii="Calibri" w:eastAsia="SimSun" w:hAnsi="Calibri" w:cs="Tahoma"/>
      <w:kern w:val="3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15BB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WW8Num1z0">
    <w:name w:val="WW8Num1z0"/>
    <w:rsid w:val="003B0B47"/>
    <w:rPr>
      <w:rFonts w:ascii="Symbol" w:eastAsia="Times New Roman" w:hAnsi="Symbol" w:cs="Times New Roman"/>
    </w:rPr>
  </w:style>
  <w:style w:type="character" w:customStyle="1" w:styleId="WW8Num1z1">
    <w:name w:val="WW8Num1z1"/>
    <w:rsid w:val="003B0B47"/>
    <w:rPr>
      <w:rFonts w:ascii="Courier New" w:hAnsi="Courier New" w:cs="Courier New"/>
    </w:rPr>
  </w:style>
  <w:style w:type="character" w:customStyle="1" w:styleId="WW8Num1z2">
    <w:name w:val="WW8Num1z2"/>
    <w:rsid w:val="003B0B47"/>
    <w:rPr>
      <w:rFonts w:ascii="Wingdings" w:hAnsi="Wingdings"/>
    </w:rPr>
  </w:style>
  <w:style w:type="character" w:customStyle="1" w:styleId="WW8Num1z3">
    <w:name w:val="WW8Num1z3"/>
    <w:rsid w:val="003B0B47"/>
    <w:rPr>
      <w:rFonts w:ascii="Symbol" w:hAnsi="Symbol"/>
    </w:rPr>
  </w:style>
  <w:style w:type="character" w:customStyle="1" w:styleId="11">
    <w:name w:val="Основной шрифт абзаца1"/>
    <w:rsid w:val="003B0B47"/>
  </w:style>
  <w:style w:type="paragraph" w:customStyle="1" w:styleId="af7">
    <w:name w:val="Заголовок"/>
    <w:basedOn w:val="a"/>
    <w:next w:val="af8"/>
    <w:rsid w:val="003B0B47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8">
    <w:name w:val="Body Text"/>
    <w:basedOn w:val="a"/>
    <w:link w:val="af9"/>
    <w:rsid w:val="003B0B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3B0B47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a">
    <w:name w:val="List"/>
    <w:basedOn w:val="af8"/>
    <w:rsid w:val="003B0B47"/>
  </w:style>
  <w:style w:type="paragraph" w:customStyle="1" w:styleId="12">
    <w:name w:val="Название1"/>
    <w:basedOn w:val="a"/>
    <w:rsid w:val="003B0B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3B0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3B0B4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3B0B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B0B47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3B0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30</cp:revision>
  <cp:lastPrinted>2014-02-22T07:49:00Z</cp:lastPrinted>
  <dcterms:created xsi:type="dcterms:W3CDTF">2012-09-17T03:53:00Z</dcterms:created>
  <dcterms:modified xsi:type="dcterms:W3CDTF">2019-10-25T16:18:00Z</dcterms:modified>
</cp:coreProperties>
</file>